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jc w:val="center"/>
        <w:textAlignment w:val="auto"/>
        <w:rPr>
          <w:rFonts w:hint="eastAsia" w:asciiTheme="minorEastAsia" w:hAnsiTheme="minorEastAsia" w:eastAsia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jc w:val="center"/>
        <w:textAlignment w:val="auto"/>
        <w:rPr>
          <w:rFonts w:hint="eastAsia" w:asciiTheme="minorEastAsia" w:hAnsiTheme="minorEastAsia" w:eastAsia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jc w:val="center"/>
        <w:textAlignment w:val="auto"/>
        <w:rPr>
          <w:rFonts w:hint="eastAsia" w:asciiTheme="minorEastAsia" w:hAnsiTheme="minorEastAsia" w:eastAsia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jc w:val="center"/>
        <w:textAlignment w:val="auto"/>
        <w:rPr>
          <w:rFonts w:hint="eastAsia" w:asciiTheme="minorEastAsia" w:hAnsiTheme="minorEastAsia" w:eastAsia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jc w:val="center"/>
        <w:textAlignment w:val="auto"/>
        <w:rPr>
          <w:rFonts w:hint="eastAsia" w:asciiTheme="minorEastAsia" w:hAnsiTheme="minorEastAsia" w:eastAsia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jc w:val="center"/>
        <w:textAlignment w:val="auto"/>
        <w:rPr>
          <w:rFonts w:hint="eastAsia" w:asciiTheme="minorEastAsia" w:hAnsiTheme="minorEastAsia" w:eastAsia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jc w:val="center"/>
        <w:textAlignment w:val="auto"/>
        <w:rPr>
          <w:rFonts w:hint="eastAsia" w:asciiTheme="minorEastAsia" w:hAnsiTheme="minorEastAsia" w:eastAsiaTheme="minorEastAsia"/>
          <w:b/>
          <w:sz w:val="36"/>
          <w:szCs w:val="36"/>
        </w:rPr>
      </w:pPr>
    </w:p>
    <w:p>
      <w:pPr>
        <w:spacing w:line="580" w:lineRule="exact"/>
        <w:jc w:val="center"/>
        <w:rPr>
          <w:rFonts w:hint="eastAsia" w:asciiTheme="minorEastAsia" w:hAnsiTheme="minorEastAsia" w:eastAsiaTheme="minorEastAsia"/>
          <w:b/>
          <w:sz w:val="36"/>
          <w:szCs w:val="36"/>
        </w:rPr>
      </w:pPr>
      <w:r>
        <w:rPr>
          <w:rFonts w:hint="eastAsia" w:ascii="仿宋" w:hAnsi="仿宋" w:eastAsia="仿宋"/>
          <w:bCs/>
          <w:sz w:val="32"/>
          <w:szCs w:val="32"/>
        </w:rPr>
        <w:t>教字 [20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bCs/>
          <w:sz w:val="32"/>
          <w:szCs w:val="32"/>
        </w:rPr>
        <w:t>]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/>
          <w:b/>
          <w:sz w:val="36"/>
          <w:szCs w:val="36"/>
        </w:rPr>
      </w:pPr>
    </w:p>
    <w:p>
      <w:pPr>
        <w:spacing w:line="580" w:lineRule="exac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关于做好2020年下半年全国大学英语四、六级考试</w:t>
      </w:r>
    </w:p>
    <w:p>
      <w:pPr>
        <w:spacing w:line="580" w:lineRule="exac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笔试补报名工作的通知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" w:cs="仿宋_GB2312"/>
          <w:szCs w:val="32"/>
        </w:rPr>
      </w:pPr>
      <w:r>
        <w:rPr>
          <w:rFonts w:hint="eastAsia" w:ascii="仿宋_GB2312" w:hAnsi="仿宋" w:cs="仿宋_GB2312"/>
          <w:szCs w:val="32"/>
        </w:rPr>
        <w:t>各系：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/>
        </w:rPr>
      </w:pPr>
      <w:r>
        <w:rPr>
          <w:rFonts w:hint="eastAsia" w:ascii="仿宋_GB2312"/>
        </w:rPr>
        <w:t>鉴于今年新冠肺炎疫情对全国大学英语四、六级考试工作的影响，为满足2020年9月四、六级考试笔试成绩发布</w:t>
      </w:r>
      <w:r>
        <w:rPr>
          <w:rFonts w:ascii="仿宋_GB2312"/>
        </w:rPr>
        <w:t>之后</w:t>
      </w:r>
      <w:r>
        <w:rPr>
          <w:rFonts w:hint="eastAsia" w:ascii="仿宋_GB2312"/>
        </w:rPr>
        <w:t>符合英语</w:t>
      </w:r>
      <w:r>
        <w:rPr>
          <w:rFonts w:ascii="仿宋_GB2312"/>
        </w:rPr>
        <w:t>六级考试</w:t>
      </w:r>
      <w:r>
        <w:rPr>
          <w:rFonts w:hint="eastAsia" w:ascii="仿宋_GB2312"/>
        </w:rPr>
        <w:t>笔试（CET</w:t>
      </w:r>
      <w:r>
        <w:rPr>
          <w:rFonts w:ascii="仿宋_GB2312"/>
        </w:rPr>
        <w:t>6）资格的考生</w:t>
      </w:r>
      <w:r>
        <w:rPr>
          <w:rFonts w:hint="eastAsia" w:ascii="仿宋_GB2312"/>
        </w:rPr>
        <w:t>报名需求，按照教育部考试中心相关要求和湖北省教育考试院安排，启动2020年下半年全国大学英语四、六级考试笔试补报名工作。现将有关事宜通知如下：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/>
          <w:b/>
        </w:rPr>
      </w:pPr>
      <w:r>
        <w:rPr>
          <w:rFonts w:hint="eastAsia" w:ascii="仿宋_GB2312"/>
          <w:b/>
        </w:rPr>
        <w:t>一、补报科目及报考资格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177"/>
        <w:textAlignment w:val="auto"/>
        <w:rPr>
          <w:rFonts w:ascii="仿宋_GB2312"/>
        </w:rPr>
      </w:pPr>
      <w:r>
        <w:rPr>
          <w:rFonts w:ascii="仿宋_GB2312"/>
        </w:rPr>
        <w:t>1</w:t>
      </w:r>
      <w:r>
        <w:rPr>
          <w:rFonts w:hint="eastAsia" w:ascii="仿宋_GB2312"/>
        </w:rPr>
        <w:t>.</w:t>
      </w:r>
      <w:r>
        <w:rPr>
          <w:rFonts w:ascii="仿宋_GB2312"/>
        </w:rPr>
        <w:t>本次补报科目为英语六级（CET6）笔试，其他科目不予补报；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177"/>
        <w:textAlignment w:val="auto"/>
        <w:rPr>
          <w:rFonts w:ascii="仿宋_GB2312"/>
        </w:rPr>
      </w:pPr>
      <w:r>
        <w:rPr>
          <w:rFonts w:hint="eastAsia" w:ascii="仿宋_GB2312"/>
        </w:rPr>
        <w:t>2.</w:t>
      </w:r>
      <w:r>
        <w:rPr>
          <w:rFonts w:ascii="仿宋_GB2312"/>
        </w:rPr>
        <w:t>本次补报考生</w:t>
      </w:r>
      <w:r>
        <w:rPr>
          <w:rFonts w:hint="eastAsia" w:ascii="仿宋_GB2312"/>
        </w:rPr>
        <w:t>仅为</w:t>
      </w:r>
      <w:r>
        <w:rPr>
          <w:rFonts w:ascii="仿宋_GB2312"/>
        </w:rPr>
        <w:t>已参加2020年9月</w:t>
      </w:r>
      <w:r>
        <w:rPr>
          <w:rFonts w:hint="eastAsia" w:ascii="仿宋_GB2312"/>
        </w:rPr>
        <w:t>四、六级考试笔试</w:t>
      </w:r>
      <w:r>
        <w:rPr>
          <w:rFonts w:ascii="仿宋_GB2312"/>
        </w:rPr>
        <w:t>且当次英语四级（CET4）笔试成绩大于等于425分</w:t>
      </w:r>
      <w:r>
        <w:rPr>
          <w:rFonts w:hint="eastAsia" w:ascii="仿宋_GB231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/>
          <w:b/>
        </w:rPr>
      </w:pPr>
      <w:r>
        <w:rPr>
          <w:rFonts w:hint="eastAsia" w:ascii="仿宋_GB2312"/>
          <w:b/>
        </w:rPr>
        <w:t>二、报名方式及时间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/>
        </w:rPr>
      </w:pPr>
      <w:r>
        <w:rPr>
          <w:rFonts w:hint="eastAsia" w:ascii="仿宋_GB2312"/>
          <w:lang w:val="en-US" w:eastAsia="zh-CN"/>
        </w:rPr>
        <w:t>1.</w:t>
      </w:r>
      <w:r>
        <w:rPr>
          <w:rFonts w:ascii="仿宋_GB2312"/>
        </w:rPr>
        <w:t>本次补报采用集中网上报名方式，补报时间为11月9日9时</w:t>
      </w:r>
      <w:r>
        <w:rPr>
          <w:rFonts w:hint="eastAsia" w:ascii="仿宋_GB2312"/>
        </w:rPr>
        <w:t>至11月</w:t>
      </w:r>
      <w:r>
        <w:rPr>
          <w:rFonts w:ascii="仿宋_GB2312"/>
        </w:rPr>
        <w:t>11日17时，过时不再予以补报。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/>
        </w:rPr>
      </w:pPr>
      <w:r>
        <w:rPr>
          <w:rFonts w:hint="eastAsia" w:ascii="仿宋_GB2312"/>
          <w:lang w:val="en-US" w:eastAsia="zh-CN"/>
        </w:rPr>
        <w:t>2.</w:t>
      </w:r>
      <w:r>
        <w:rPr>
          <w:rFonts w:ascii="仿宋_GB2312"/>
        </w:rPr>
        <w:t>符合补报资格的考生应自行登录报名系统（http</w:t>
      </w:r>
      <w:r>
        <w:rPr>
          <w:rFonts w:hint="eastAsia" w:ascii="仿宋_GB2312"/>
        </w:rPr>
        <w:t>:</w:t>
      </w:r>
      <w:r>
        <w:rPr>
          <w:rFonts w:ascii="仿宋_GB2312"/>
        </w:rPr>
        <w:t>//cet-bm.neea.edu.cn）完成CET6笔试补报及缴费。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/>
        </w:rPr>
      </w:pPr>
      <w:r>
        <w:rPr>
          <w:rFonts w:hint="eastAsia" w:ascii="仿宋_GB2312"/>
        </w:rPr>
        <w:t>3.考生补报并缴费成功后，补报和</w:t>
      </w:r>
      <w:r>
        <w:rPr>
          <w:rFonts w:ascii="仿宋_GB2312"/>
        </w:rPr>
        <w:t>取消的科目</w:t>
      </w:r>
      <w:r>
        <w:rPr>
          <w:rFonts w:hint="eastAsia" w:ascii="仿宋_GB2312"/>
        </w:rPr>
        <w:t>将不再更改。对需要</w:t>
      </w:r>
      <w:r>
        <w:rPr>
          <w:rFonts w:ascii="仿宋_GB2312"/>
        </w:rPr>
        <w:t>退费的考生将在</w:t>
      </w:r>
      <w:r>
        <w:rPr>
          <w:rFonts w:hint="eastAsia" w:ascii="仿宋_GB2312"/>
        </w:rPr>
        <w:t>考后2个月内完成CET4（含口语）退费结算并按付费方式原路返还，具体到账日期视银行结算日期为准。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/>
        </w:rPr>
      </w:pPr>
      <w:r>
        <w:rPr>
          <w:rFonts w:hint="eastAsia" w:ascii="仿宋_GB2312"/>
        </w:rPr>
        <w:t>4.本次补报缴费期</w:t>
      </w:r>
      <w:r>
        <w:rPr>
          <w:rFonts w:ascii="仿宋_GB2312"/>
        </w:rPr>
        <w:t>为</w:t>
      </w:r>
      <w:r>
        <w:rPr>
          <w:rFonts w:hint="eastAsia" w:ascii="仿宋_GB2312"/>
        </w:rPr>
        <w:t>24小时。到期未交费</w:t>
      </w:r>
      <w:r>
        <w:rPr>
          <w:rFonts w:ascii="仿宋_GB2312"/>
        </w:rPr>
        <w:t>，</w:t>
      </w:r>
      <w:r>
        <w:rPr>
          <w:rFonts w:hint="eastAsia" w:ascii="仿宋_GB2312"/>
        </w:rPr>
        <w:t>补报</w:t>
      </w:r>
      <w:r>
        <w:rPr>
          <w:rFonts w:ascii="仿宋_GB2312"/>
        </w:rPr>
        <w:t>时取消的CET4</w:t>
      </w:r>
      <w:r>
        <w:rPr>
          <w:rFonts w:hint="eastAsia" w:ascii="仿宋_GB2312"/>
        </w:rPr>
        <w:t>笔试</w:t>
      </w:r>
      <w:r>
        <w:rPr>
          <w:rFonts w:ascii="仿宋_GB2312"/>
        </w:rPr>
        <w:t>及口试将自动恢复</w:t>
      </w:r>
      <w:r>
        <w:rPr>
          <w:rFonts w:hint="eastAsia" w:ascii="仿宋_GB2312"/>
        </w:rPr>
        <w:t>。确认完成缴费</w:t>
      </w:r>
      <w:r>
        <w:rPr>
          <w:rFonts w:ascii="仿宋_GB2312"/>
        </w:rPr>
        <w:t>，</w:t>
      </w:r>
      <w:r>
        <w:rPr>
          <w:rFonts w:hint="eastAsia" w:ascii="仿宋_GB2312"/>
        </w:rPr>
        <w:t>补报时</w:t>
      </w:r>
      <w:r>
        <w:rPr>
          <w:rFonts w:ascii="仿宋_GB2312"/>
        </w:rPr>
        <w:t>取消</w:t>
      </w:r>
      <w:r>
        <w:rPr>
          <w:rFonts w:hint="eastAsia" w:ascii="仿宋_GB2312"/>
        </w:rPr>
        <w:t>的</w:t>
      </w:r>
      <w:r>
        <w:rPr>
          <w:rFonts w:ascii="仿宋_GB2312"/>
        </w:rPr>
        <w:t>CET4</w:t>
      </w:r>
      <w:r>
        <w:rPr>
          <w:rFonts w:hint="eastAsia" w:ascii="仿宋_GB2312"/>
        </w:rPr>
        <w:t>笔试</w:t>
      </w:r>
      <w:r>
        <w:rPr>
          <w:rFonts w:ascii="仿宋_GB2312"/>
        </w:rPr>
        <w:t>及口试不再</w:t>
      </w:r>
      <w:r>
        <w:rPr>
          <w:rFonts w:hint="eastAsia" w:ascii="仿宋_GB2312"/>
        </w:rPr>
        <w:t>恢复。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/>
        </w:rPr>
      </w:pPr>
      <w:r>
        <w:rPr>
          <w:rFonts w:hint="eastAsia" w:ascii="仿宋_GB2312"/>
        </w:rPr>
        <w:t>5.本次仅限</w:t>
      </w:r>
      <w:r>
        <w:rPr>
          <w:rFonts w:ascii="仿宋_GB2312"/>
        </w:rPr>
        <w:t>对</w:t>
      </w:r>
      <w:r>
        <w:rPr>
          <w:rFonts w:hint="eastAsia" w:ascii="仿宋_GB2312"/>
        </w:rPr>
        <w:t>完成</w:t>
      </w:r>
      <w:r>
        <w:rPr>
          <w:rFonts w:ascii="仿宋_GB2312"/>
        </w:rPr>
        <w:t>补报</w:t>
      </w:r>
      <w:r>
        <w:rPr>
          <w:rFonts w:hint="eastAsia" w:ascii="仿宋_GB2312"/>
        </w:rPr>
        <w:t>及</w:t>
      </w:r>
      <w:r>
        <w:rPr>
          <w:rFonts w:ascii="仿宋_GB2312"/>
        </w:rPr>
        <w:t>缴费</w:t>
      </w:r>
      <w:r>
        <w:rPr>
          <w:rFonts w:hint="eastAsia" w:ascii="仿宋_GB2312"/>
        </w:rPr>
        <w:t>考生其</w:t>
      </w:r>
      <w:r>
        <w:rPr>
          <w:rFonts w:ascii="仿宋_GB2312"/>
        </w:rPr>
        <w:t>已报考CET4</w:t>
      </w:r>
      <w:r>
        <w:rPr>
          <w:rFonts w:hint="eastAsia" w:ascii="仿宋_GB2312"/>
        </w:rPr>
        <w:t>笔试</w:t>
      </w:r>
      <w:r>
        <w:rPr>
          <w:rFonts w:ascii="仿宋_GB2312"/>
        </w:rPr>
        <w:t>和口试进行</w:t>
      </w:r>
      <w:r>
        <w:rPr>
          <w:rFonts w:hint="eastAsia" w:ascii="仿宋_GB2312"/>
        </w:rPr>
        <w:t>取消和</w:t>
      </w:r>
      <w:r>
        <w:rPr>
          <w:rFonts w:ascii="仿宋_GB2312"/>
        </w:rPr>
        <w:t>退费</w:t>
      </w:r>
      <w:r>
        <w:rPr>
          <w:rFonts w:hint="eastAsia" w:ascii="仿宋_GB2312"/>
        </w:rPr>
        <w:t>，</w:t>
      </w:r>
      <w:r>
        <w:rPr>
          <w:rFonts w:ascii="仿宋_GB2312"/>
        </w:rPr>
        <w:t>其他情况不予</w:t>
      </w:r>
      <w:r>
        <w:rPr>
          <w:rFonts w:hint="eastAsia" w:ascii="仿宋_GB2312"/>
        </w:rPr>
        <w:t>取消</w:t>
      </w:r>
      <w:r>
        <w:rPr>
          <w:rFonts w:ascii="仿宋_GB2312"/>
        </w:rPr>
        <w:t>和退费。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/>
        </w:rPr>
      </w:pPr>
      <w:r>
        <w:rPr>
          <w:rFonts w:hint="eastAsia" w:ascii="仿宋_GB2312"/>
        </w:rPr>
        <w:t>6.</w:t>
      </w:r>
      <w:r>
        <w:rPr>
          <w:rFonts w:ascii="仿宋_GB2312"/>
        </w:rPr>
        <w:t>补报名期间，</w:t>
      </w:r>
      <w:r>
        <w:rPr>
          <w:rFonts w:hint="eastAsia" w:ascii="仿宋_GB2312"/>
        </w:rPr>
        <w:t>网报平台为考生提供服务</w:t>
      </w:r>
      <w:r>
        <w:rPr>
          <w:rFonts w:ascii="仿宋_GB2312"/>
        </w:rPr>
        <w:t>咨询电话</w:t>
      </w:r>
      <w:r>
        <w:rPr>
          <w:rFonts w:hint="eastAsia" w:ascii="仿宋_GB2312"/>
        </w:rPr>
        <w:t>：</w:t>
      </w:r>
      <w:r>
        <w:rPr>
          <w:rFonts w:ascii="仿宋_GB2312"/>
        </w:rPr>
        <w:t>010-62987880</w:t>
      </w:r>
      <w:r>
        <w:rPr>
          <w:rFonts w:hint="eastAsia" w:ascii="仿宋_GB2312"/>
        </w:rPr>
        <w:t>，</w:t>
      </w:r>
      <w:r>
        <w:rPr>
          <w:rFonts w:ascii="仿宋_GB2312"/>
        </w:rPr>
        <w:t>咨询时间为</w:t>
      </w:r>
      <w:r>
        <w:rPr>
          <w:rFonts w:hint="eastAsia" w:ascii="仿宋_GB2312"/>
        </w:rPr>
        <w:t>每日8:30-</w:t>
      </w:r>
      <w:r>
        <w:rPr>
          <w:rFonts w:ascii="仿宋_GB2312"/>
        </w:rPr>
        <w:t>1</w:t>
      </w:r>
      <w:r>
        <w:rPr>
          <w:rFonts w:hint="eastAsia" w:ascii="仿宋_GB2312"/>
        </w:rPr>
        <w:t>2:00</w:t>
      </w:r>
      <w:r>
        <w:rPr>
          <w:rFonts w:ascii="仿宋_GB2312"/>
        </w:rPr>
        <w:t>，</w:t>
      </w:r>
      <w:r>
        <w:rPr>
          <w:rFonts w:hint="eastAsia" w:ascii="仿宋_GB2312"/>
        </w:rPr>
        <w:t>13:00-17:00。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仿宋_GB2312" w:hAnsi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 w:val="30"/>
          <w:szCs w:val="30"/>
        </w:rPr>
        <w:t xml:space="preserve">                                   </w:t>
      </w:r>
      <w:r>
        <w:rPr>
          <w:rFonts w:hint="eastAsia" w:ascii="仿宋_GB2312" w:hAnsi="仿宋_GB2312" w:cs="仿宋_GB2312"/>
          <w:szCs w:val="32"/>
        </w:rPr>
        <w:t>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    2020年11月5日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szCs w:val="32"/>
        </w:rPr>
      </w:pPr>
      <w:bookmarkStart w:id="0" w:name="_GoBack"/>
      <w:bookmarkEnd w:id="0"/>
    </w:p>
    <w:p>
      <w:pPr>
        <w:spacing w:line="280" w:lineRule="exact"/>
        <w:rPr>
          <w:rFonts w:ascii="仿宋_GB2312" w:hAnsi="宋体"/>
          <w:b/>
          <w:bCs/>
          <w:szCs w:val="32"/>
        </w:rPr>
      </w:pP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128905</wp:posOffset>
                </wp:positionV>
                <wp:extent cx="5943600" cy="30480"/>
                <wp:effectExtent l="0" t="9525" r="0" b="171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3048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0.15pt;height:2.4pt;width:468pt;z-index:251658240;mso-width-relative:page;mso-height-relative:page;" filled="f" stroked="t" coordsize="21600,21600" o:gfxdata="UEsDBAoAAAAAAIdO4kAAAAAAAAAAAAAAAAAEAAAAZHJzL1BLAwQUAAAACACHTuJA8Eno19YAAAAJ&#10;AQAADwAAAGRycy9kb3ducmV2LnhtbE2PwU7DMBBE70j8g7VI3Fo7haI0xKlEJS69ESrguI1NEmGv&#10;o9hNm79n4QLHnR3NvCm3F+/EZMfYB9KQLRUIS00wPbUaDq/PixxETEgGXSCrYbYRttX1VYmFCWd6&#10;sVOdWsEhFAvU0KU0FFLGprMe4zIMlvj3GUaPic+xlWbEM4d7J1dKPUiPPXFDh4Pddbb5qk+eU9bv&#10;+dMe88M8u/pjc79720/ktb69ydQjiGQv6c8MP/iMDhUzHcOJTBROwyLLeUvSsFJ3INiw+RWOLKwz&#10;kFUp/y+ovgFQSwMEFAAAAAgAh07iQPjE8c7/AQAA9wMAAA4AAABkcnMvZTJvRG9jLnhtbK1TzY7T&#10;MBC+I/EOlu806f5pN2q6hy3LBUEl2AeYOk5iyX/yuE37ErwAEjc4ceTO2+zyGDt2SlmWSw/k4Iw9&#10;M9/M93k8u94azTYyoHK25tNJyZm0wjXKdjW/+3j76pIzjGAb0M7Kmu8k8uv5yxezwVfyxPVONzIw&#10;ArFYDb7mfYy+KgoUvTSAE+elJWfrgoFI29AVTYCB0I0uTsryohhcaHxwQiLS6WJ08j1iOAbQta0S&#10;cuHE2kgbR9QgNUSihL3yyOe527aVIr5vW5SR6ZoT05hXKkL2Kq3FfAZVF8D3SuxbgGNaeMbJgLJU&#10;9AC1gAhsHdQ/UEaJ4NC1cSKcKUYiWRFiMS2fafOhBy8zF5Ia/UF0/H+w4t1mGZhqaBI4s2Dowh8+&#10;/7j/9PXXzy+0Pnz/xqZJpMFjRbE3dhn2O/TLkBhv22DSn7iwbRZ2dxBWbiMTdHh+dXZ6UZLmgnyn&#10;5dllFr74k+wDxjfSGZaMmmtlE2+oYPMWIxWk0N8h6VhbNlDHV+V5wgSawpZun0zjiQnaLiej06q5&#10;VVqnFAzd6kYHtoE0CflLvAj4r7BUZQHYj3HZNc5IL6F5bRsWd540svQ0eOrByIYzLeklJYsAoYqg&#10;9DGRVFrblCDznO6JJqFHaZO1cs2O7mftg+p6EibfRZE8NA+5+/3spoF7uif76XudP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wSejX1gAAAAkBAAAPAAAAAAAAAAEAIAAAACIAAABkcnMvZG93bnJl&#10;di54bWxQSwECFAAUAAAACACHTuJA+MTxzv8BAAD3AwAADgAAAAAAAAABACAAAAAlAQAAZHJzL2Uy&#10;b0RvYy54bWxQSwUGAAAAAAYABgBZAQAAl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wordWrap w:val="0"/>
        <w:snapToGrid w:val="0"/>
        <w:spacing w:line="40" w:lineRule="atLeast"/>
        <w:rPr>
          <w:rFonts w:ascii="仿宋" w:hAnsi="仿宋" w:eastAsia="仿宋" w:cs="宋体"/>
          <w:b/>
          <w:bCs/>
          <w:color w:val="333333"/>
          <w:kern w:val="0"/>
          <w:szCs w:val="21"/>
        </w:rPr>
      </w:pPr>
      <w:r>
        <w:rPr>
          <w:rFonts w:ascii="仿宋" w:hAnsi="仿宋" w:eastAsia="仿宋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292100</wp:posOffset>
                </wp:positionV>
                <wp:extent cx="5943600" cy="12700"/>
                <wp:effectExtent l="0" t="9525" r="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1270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23pt;height:1pt;width:468pt;z-index:251659264;mso-width-relative:page;mso-height-relative:page;" filled="f" stroked="t" coordsize="21600,21600" o:gfxdata="UEsDBAoAAAAAAIdO4kAAAAAAAAAAAAAAAAAEAAAAZHJzL1BLAwQUAAAACACHTuJAM8+UC9QAAAAJ&#10;AQAADwAAAGRycy9kb3ducmV2LnhtbE1PTU+DQBC9m/gfNmPirV0wtaHI0sQmXnoTm+pxyo5AZGcJ&#10;u6Xl3zt60dPkfeTNe8X26no10Rg6zwbSZQKKuPa248bA4e1lkYEKEdli75kMzBRgW97eFJhbf+FX&#10;mqrYKAnhkKOBNsYh1zrULTkMSz8Qi/bpR4dR4NhoO+JFwl2vH5JkrR12LB9aHGjXUv1VnZ2kPL5n&#10;z3vMDvPcVx+b1e64n9gZc3+XJk+gIl3jnxl+6kt1KKXTyZ/ZBtUbWKSZbIkGVmu5Ytj8EichRNBl&#10;of8vKL8BUEsDBBQAAAAIAIdO4kDFB8IY+wEAAPcDAAAOAAAAZHJzL2Uyb0RvYy54bWytU82O0zAQ&#10;viPxDpbvNGlhFzZquoctywXBSsADTB0nseQ/edymfQleAIkbnDhy37dheQzGTijLcumBHJyx5/Pn&#10;+T6Pl5d7o9lOBlTO1nw+KzmTVrhG2a7mH95fP3nBGUawDWhnZc0PEvnl6vGj5eAruXC9040MjEgs&#10;VoOveR+jr4oCRS8N4Mx5aSnZumAg0jR0RRNgIHaji0VZnheDC40PTkhEWl2PST4xhlMIXdsqIddO&#10;bI20cWQNUkMkSdgrj3yVq21bKeLbtkUZma45KY15pEMo3qSxWC2h6gL4XompBDilhAeaDChLhx6p&#10;1hCBbYP6h8ooERy6Ns6EM8UoJDtCKublA2/e9eBl1kJWoz+ajv+PVrzZ3QSmmpovOLNg6MLvPn3/&#10;8fHLz9vPNN59+8oWyaTBY0XYK3sTphn6m5AU79tg0p+0sH029nA0Vu4jE7R4dvHs6XlJngvKzRfP&#10;KSSW4s9mHzC+ks6wFNRcK5t0QwW71xhH6G9IWtaWDUR0UZ4lTqAubOn2KTSelKDt8mZ0WjXXSuu0&#10;BUO3udKB7SB1Qv6mGv6CpVPWgP2Iy6kEg6qX0Ly0DYsHTx5Zeho81WBkw5mW9JJSlJERlD4FSfK1&#10;TdQy9+kkNBk9WpuijWsOdD9bH1TXkzHzXHPKUD9kB6feTQ13f07x/fe6+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zz5QL1AAAAAkBAAAPAAAAAAAAAAEAIAAAACIAAABkcnMvZG93bnJldi54bWxQ&#10;SwECFAAUAAAACACHTuJAxQfCGPsBAAD3AwAADgAAAAAAAAABACAAAAAjAQAAZHJzL2Uyb0RvYy54&#10;bWxQSwUGAAAAAAYABgBZAQAAk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b/>
          <w:bCs/>
          <w:sz w:val="32"/>
          <w:szCs w:val="32"/>
        </w:rPr>
        <w:t>湖北文理学院理工学院教务处</w:t>
      </w:r>
      <w:r>
        <w:rPr>
          <w:rFonts w:hint="eastAsia" w:ascii="仿宋" w:hAnsi="仿宋" w:eastAsia="仿宋"/>
          <w:b/>
          <w:sz w:val="32"/>
          <w:szCs w:val="32"/>
        </w:rPr>
        <w:t xml:space="preserve">   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20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b/>
          <w:bCs/>
          <w:sz w:val="32"/>
          <w:szCs w:val="32"/>
        </w:rPr>
        <w:t>年1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日印发 </w:t>
      </w:r>
    </w:p>
    <w:p>
      <w:pPr>
        <w:adjustRightInd w:val="0"/>
        <w:snapToGrid w:val="0"/>
        <w:spacing w:line="300" w:lineRule="auto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E56E9"/>
    <w:rsid w:val="00006E2D"/>
    <w:rsid w:val="000D6885"/>
    <w:rsid w:val="00592853"/>
    <w:rsid w:val="008B7CD4"/>
    <w:rsid w:val="00917A87"/>
    <w:rsid w:val="00A42C2C"/>
    <w:rsid w:val="00B62CED"/>
    <w:rsid w:val="00DB15AF"/>
    <w:rsid w:val="00DE6CF1"/>
    <w:rsid w:val="00F426A6"/>
    <w:rsid w:val="0F3E56E9"/>
    <w:rsid w:val="3A295572"/>
    <w:rsid w:val="4A2563DE"/>
    <w:rsid w:val="685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113</Words>
  <Characters>648</Characters>
  <Lines>5</Lines>
  <Paragraphs>1</Paragraphs>
  <TotalTime>4</TotalTime>
  <ScaleCrop>false</ScaleCrop>
  <LinksUpToDate>false</LinksUpToDate>
  <CharactersWithSpaces>760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2020-11-03T02:12:00Z</dcterms:created>
  <dc:creator>花火</dc:creator>
  <cp:lastModifiedBy>安安</cp:lastModifiedBy>
  <cp:lastPrinted>2020-11-05T06:14:07Z</cp:lastPrinted>
  <dcterms:modified xsi:type="dcterms:W3CDTF">2020-11-05T06:16:51Z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