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</w:rPr>
        <w:t>字〔2016〕37号</w:t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关于我院第二周各系上课出勤检查情况的通报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9月5日至9月9日，学习部对各系14级、</w:t>
      </w:r>
      <w:r>
        <w:rPr>
          <w:rFonts w:ascii="宋体" w:hAnsi="宋体" w:cs="宋体"/>
          <w:color w:val="000000"/>
          <w:kern w:val="0"/>
          <w:sz w:val="28"/>
          <w:szCs w:val="28"/>
        </w:rPr>
        <w:t>15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级的上课做了随机抽查，平均出勤率为90%。（各系检查具体情况见附表）。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希望各系高度重视，认真</w:t>
      </w:r>
      <w:r>
        <w:rPr>
          <w:rFonts w:hint="eastAsia" w:ascii="宋体" w:hAnsi="宋体" w:cs="宋体"/>
          <w:kern w:val="0"/>
          <w:sz w:val="28"/>
          <w:szCs w:val="28"/>
        </w:rPr>
        <w:t>做好出勤检查工作，培养同学们良好的学习态度，使同学们养成良好的学习习惯，做好我院的学风建设。</w:t>
      </w:r>
    </w:p>
    <w:p>
      <w:pPr>
        <w:widowControl/>
        <w:spacing w:before="100" w:beforeAutospacing="1" w:after="100" w:afterAutospacing="1"/>
        <w:ind w:firstLine="560" w:firstLineChars="200"/>
        <w:jc w:val="center"/>
        <w:rPr>
          <w:rFonts w:ascii="宋体" w:cs="宋体"/>
          <w:color w:val="000000"/>
          <w:kern w:val="0"/>
          <w:sz w:val="28"/>
          <w:szCs w:val="28"/>
        </w:rPr>
      </w:pPr>
    </w:p>
    <w:p>
      <w:pPr>
        <w:spacing w:beforeLines="100"/>
        <w:ind w:firstLine="3920" w:firstLineChars="1400"/>
        <w:jc w:val="center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湖北文理学院理工学院学生联合会</w:t>
      </w:r>
    </w:p>
    <w:p>
      <w:pPr>
        <w:jc w:val="center"/>
        <w:rPr>
          <w:rFonts w:ascii="宋体" w:cs="宋体"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                         二〇一六年九月十一日</w:t>
      </w:r>
    </w:p>
    <w:p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主题词  系部  上课  通报                                   </w:t>
      </w:r>
    </w:p>
    <w:p>
      <w:pPr>
        <w:rPr>
          <w:rFonts w:asci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湖北文理学院理工学院学生联合会     二〇一六年九月十二日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印制</w:t>
      </w:r>
    </w:p>
    <w:p>
      <w:pPr>
        <w:spacing w:line="240" w:lineRule="atLeast"/>
        <w:jc w:val="righ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hint="eastAsia" w:ascii="宋体" w:hAnsi="宋体" w:cs="宋体"/>
          <w:b/>
          <w:kern w:val="0"/>
          <w:sz w:val="28"/>
          <w:szCs w:val="28"/>
        </w:rPr>
        <w:t>份</w:t>
      </w:r>
    </w:p>
    <w:tbl>
      <w:tblPr>
        <w:tblStyle w:val="6"/>
        <w:tblpPr w:leftFromText="180" w:rightFromText="180" w:vertAnchor="page" w:horzAnchor="margin" w:tblpXSpec="center" w:tblpY="2446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909"/>
        <w:gridCol w:w="871"/>
        <w:gridCol w:w="874"/>
        <w:gridCol w:w="907"/>
        <w:gridCol w:w="900"/>
        <w:gridCol w:w="1015"/>
        <w:gridCol w:w="1068"/>
        <w:gridCol w:w="1015"/>
        <w:gridCol w:w="833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58" w:type="dxa"/>
            <w:vMerge w:val="restart"/>
            <w:vAlign w:val="center"/>
          </w:tcPr>
          <w:p>
            <w:pPr>
              <w:widowControl/>
              <w:spacing w:line="40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pict>
                <v:line id="_x0000_s1045" o:spid="_x0000_s1045" o:spt="20" style="position:absolute;left:0pt;margin-left:-0.1pt;margin-top:0.75pt;height:53.5pt;width:69.45pt;mso-position-horizontal-relative:page;mso-position-vertical-relative:page;z-index:251659264;mso-width-relative:page;mso-height-relative:page;" o:preferrelative="t" coordsize="21600,21600">
                  <v:path arrowok="t"/>
                  <v:fill focussize="0,0"/>
                  <v:stroke weight="0.5pt" joinstyle="miter"/>
                  <v:imagedata o:title=""/>
                  <o:lock v:ext="edit"/>
                </v:line>
              </w:pict>
            </w:r>
            <w:r>
              <w:rPr>
                <w:szCs w:val="21"/>
              </w:rPr>
              <w:pict>
                <v:rect id="_x0000_s1049" o:spid="_x0000_s1049" o:spt="1" style="position:absolute;left:0pt;margin-left:21pt;margin-top:35.35pt;height:13.1pt;width:12.65pt;mso-position-horizontal-relative:page;mso-position-vertical-relative:page;z-index:251663360;mso-width-relative:page;mso-height-relative:page;" filled="f" o:preferrelative="t" stroked="f" coordsize="21600,21600">
                  <v:path/>
                  <v:fill on="f" focussize="0,0"/>
                  <v:stroke on="f"/>
                  <v:imagedata o:title=""/>
                  <o:lock v:ext="edit"/>
                  <v:textbox inset="0mm,0mm,0mm,0mm">
                    <w:txbxContent>
                      <w:p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部</w:t>
                        </w:r>
                      </w:p>
                    </w:txbxContent>
                  </v:textbox>
                </v:rect>
              </w:pict>
            </w:r>
            <w:r>
              <w:rPr>
                <w:szCs w:val="21"/>
              </w:rPr>
              <w:pict>
                <v:rect id="_x0000_s1048" o:spid="_x0000_s1048" o:spt="1" style="position:absolute;left:0pt;margin-left:4.4pt;margin-top:22.55pt;height:13.15pt;width:12.65pt;mso-position-horizontal-relative:page;mso-position-vertical-relative:page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o:title=""/>
                  <o:lock v:ext="edit"/>
                  <v:textbox inset="0mm,0mm,0mm,0mm">
                    <w:txbxContent>
                      <w:p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系</w:t>
                        </w:r>
                      </w:p>
                    </w:txbxContent>
                  </v:textbox>
                </v:rect>
              </w:pict>
            </w:r>
            <w:r>
              <w:rPr>
                <w:szCs w:val="21"/>
              </w:rPr>
              <w:pict>
                <v:rect id="_x0000_s1047" o:spid="_x0000_s1047" o:spt="1" style="position:absolute;left:0pt;margin-left:44.5pt;margin-top:17.6pt;height:13.1pt;width:12.65pt;mso-position-horizontal-relative:page;mso-position-vertical-relative:page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o:title=""/>
                  <o:lock v:ext="edit"/>
                  <v:textbox inset="0mm,0mm,0mm,0mm">
                    <w:txbxContent>
                      <w:p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期</w:t>
                        </w:r>
                      </w:p>
                    </w:txbxContent>
                  </v:textbox>
                </v:rect>
              </w:pict>
            </w:r>
            <w:r>
              <w:rPr>
                <w:szCs w:val="21"/>
              </w:rPr>
              <w:pict>
                <v:rect id="_x0000_s1046" o:spid="_x0000_s1046" o:spt="1" style="position:absolute;left:0pt;margin-left:28.2pt;margin-top:5pt;height:13.15pt;width:12.6pt;mso-position-horizontal-relative:page;mso-position-vertical-relative:page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o:title=""/>
                  <o:lock v:ext="edit"/>
                  <v:textbox inset="0mm,0mm,0mm,0mm">
                    <w:txbxContent>
                      <w:p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星期一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星期二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星期三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星期四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58" w:type="dxa"/>
            <w:vMerge w:val="continue"/>
            <w:vAlign w:val="center"/>
          </w:tcPr>
          <w:p>
            <w:pPr>
              <w:widowControl/>
              <w:spacing w:line="408" w:lineRule="auto"/>
              <w:jc w:val="center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出勤率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出勤率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出勤率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出勤率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358" w:type="dxa"/>
            <w:vAlign w:val="center"/>
          </w:tcPr>
          <w:p>
            <w:pPr>
              <w:widowControl/>
              <w:ind w:firstLine="105" w:firstLineChars="50"/>
              <w:jc w:val="center"/>
            </w:pPr>
            <w:r>
              <w:rPr>
                <w:rFonts w:hint="eastAsia"/>
              </w:rPr>
              <w:t>电子科学</w:t>
            </w:r>
          </w:p>
          <w:p>
            <w:pPr>
              <w:widowControl/>
              <w:ind w:left="315" w:leftChars="50" w:hanging="210" w:hangingChars="100"/>
              <w:jc w:val="center"/>
              <w:rPr>
                <w:szCs w:val="21"/>
              </w:rPr>
            </w:pPr>
            <w:r>
              <w:rPr>
                <w:rFonts w:hint="eastAsia"/>
              </w:rPr>
              <w:t>与信息工程系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计专1521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83%</w:t>
            </w:r>
          </w:p>
        </w:tc>
        <w:tc>
          <w:tcPr>
            <w:tcW w:w="874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通信1511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大抽查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98%</w:t>
            </w:r>
          </w:p>
        </w:tc>
        <w:tc>
          <w:tcPr>
            <w:tcW w:w="1068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电科1511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电信1511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100%</w:t>
            </w:r>
          </w:p>
        </w:tc>
        <w:tc>
          <w:tcPr>
            <w:tcW w:w="833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自动化1411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外语系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英语1512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92%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英语1411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大抽查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99%</w:t>
            </w:r>
          </w:p>
        </w:tc>
        <w:tc>
          <w:tcPr>
            <w:tcW w:w="1068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英语1411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96%</w:t>
            </w:r>
          </w:p>
        </w:tc>
        <w:tc>
          <w:tcPr>
            <w:tcW w:w="833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翻译1511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商英1512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应英1521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经济与管理学系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工管1421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87%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国贸1512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人力1511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91%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大抽查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82%</w:t>
            </w:r>
          </w:p>
        </w:tc>
        <w:tc>
          <w:tcPr>
            <w:tcW w:w="1068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投资1511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投资1512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833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旅管1511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国贸1513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358" w:type="dxa"/>
            <w:vAlign w:val="center"/>
          </w:tcPr>
          <w:p>
            <w:pPr>
              <w:widowControl/>
              <w:ind w:left="105" w:hanging="105" w:hangingChars="5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机械与汽车工程系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机电1411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95%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机械1511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大抽查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068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机械1511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833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机制1513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建筑工程系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工程1511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86%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建工1421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53%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大抽查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68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建工1521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68%</w:t>
            </w:r>
          </w:p>
        </w:tc>
        <w:tc>
          <w:tcPr>
            <w:tcW w:w="833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土木1511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3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人文艺术系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产品1511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100%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汉语言1511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97%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大抽查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95%</w:t>
            </w:r>
          </w:p>
        </w:tc>
        <w:tc>
          <w:tcPr>
            <w:tcW w:w="1068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法学1511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100%</w:t>
            </w:r>
          </w:p>
        </w:tc>
        <w:tc>
          <w:tcPr>
            <w:tcW w:w="833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环艺1411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环艺1412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96%</w:t>
            </w:r>
          </w:p>
        </w:tc>
      </w:tr>
    </w:tbl>
    <w:p>
      <w:pPr>
        <w:widowControl/>
        <w:spacing w:line="408" w:lineRule="auto"/>
        <w:jc w:val="left"/>
        <w:rPr>
          <w:rFonts w:ascii="宋体" w:hAnsi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附表：学习部检查详情（上课出勤）</w:t>
      </w:r>
    </w:p>
    <w:p>
      <w:pPr>
        <w:widowControl/>
        <w:spacing w:line="408" w:lineRule="auto"/>
        <w:jc w:val="left"/>
        <w:rPr>
          <w:rFonts w:ascii="宋体" w:hAns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408" w:lineRule="auto"/>
        <w:jc w:val="left"/>
        <w:rPr>
          <w:rFonts w:ascii="宋体" w:hAns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408" w:lineRule="auto"/>
        <w:jc w:val="left"/>
        <w:rPr>
          <w:rFonts w:ascii="宋体" w:hAns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408" w:lineRule="auto"/>
        <w:jc w:val="left"/>
        <w:rPr>
          <w:rFonts w:ascii="宋体" w:hAnsi="宋体" w:cs="宋体"/>
          <w:b/>
          <w:kern w:val="0"/>
          <w:sz w:val="30"/>
          <w:szCs w:val="30"/>
          <w:u w:val="single"/>
        </w:rPr>
      </w:pPr>
    </w:p>
    <w:tbl>
      <w:tblPr>
        <w:tblStyle w:val="6"/>
        <w:tblpPr w:leftFromText="180" w:rightFromText="180" w:topFromText="100" w:bottomFromText="100" w:vertAnchor="text" w:horzAnchor="margin" w:tblpY="898"/>
        <w:tblW w:w="8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3782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排名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系别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人文艺术系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电子科学与信息工程系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机械与汽车工程系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外语系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8" w:hRule="exac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经济与管理系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建筑工程系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75%</w:t>
            </w:r>
          </w:p>
        </w:tc>
      </w:tr>
    </w:tbl>
    <w:p>
      <w:pPr>
        <w:widowControl/>
        <w:spacing w:beforeLines="27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附表：学习部上课出勤检查结果</w:t>
      </w:r>
    </w:p>
    <w:p>
      <w:pPr>
        <w:widowControl/>
        <w:spacing w:beforeLines="27" w:line="360" w:lineRule="auto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备注：星期三大抽查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的</w:t>
      </w:r>
      <w:r>
        <w:rPr>
          <w:rFonts w:hint="eastAsia" w:ascii="宋体" w:hAnsi="宋体" w:cs="宋体"/>
          <w:b/>
          <w:kern w:val="0"/>
          <w:sz w:val="28"/>
          <w:szCs w:val="28"/>
        </w:rPr>
        <w:t>是各个系</w:t>
      </w:r>
      <w:r>
        <w:rPr>
          <w:rFonts w:ascii="宋体" w:hAnsi="宋体" w:cs="宋体"/>
          <w:b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kern w:val="0"/>
          <w:sz w:val="28"/>
          <w:szCs w:val="28"/>
        </w:rPr>
        <w:t>-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</w:rPr>
        <w:t>节所有班级的上课出勤。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学习部查课时间大一是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7:55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至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8:00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，大二、大三是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7:58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至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8:05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。</w:t>
      </w:r>
    </w:p>
    <w:p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学字〔2016〕38号</w:t>
      </w:r>
    </w:p>
    <w:p>
      <w:pPr>
        <w:widowControl/>
        <w:spacing w:line="360" w:lineRule="auto"/>
        <w:jc w:val="center"/>
        <w:rPr>
          <w:rFonts w:ascii="宋体" w:hAnsi="宋体" w:cs="宋体"/>
          <w:color w:val="FF0000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3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30"/>
          <w:kern w:val="0"/>
          <w:sz w:val="40"/>
          <w:szCs w:val="40"/>
        </w:rPr>
        <w:t>关于我院第二周各系寝室卫生检查情况的通报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9月6日和9月8日院学生会对各系寝室卫生做了随机抽查，</w:t>
      </w:r>
      <w:r>
        <w:rPr>
          <w:rFonts w:ascii="宋体" w:hAnsi="宋体" w:cs="宋体"/>
          <w:kern w:val="0"/>
          <w:sz w:val="28"/>
          <w:szCs w:val="28"/>
        </w:rPr>
        <w:t>15</w:t>
      </w:r>
      <w:r>
        <w:rPr>
          <w:rFonts w:hint="eastAsia" w:ascii="宋体" w:hAnsi="宋体" w:cs="宋体"/>
          <w:kern w:val="0"/>
          <w:sz w:val="28"/>
          <w:szCs w:val="28"/>
        </w:rPr>
        <w:t>级寝室卫生检查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的合格率为90%。具体情况及结果分别见（附表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、附表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）。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希望各系继续做好学生的寝室卫生，抓好寝室卫生检查，使同学们养成爱干净的良好习惯。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jc w:val="right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湖北文理学院理工学院学生联合会</w:t>
      </w:r>
    </w:p>
    <w:p>
      <w:pPr>
        <w:ind w:left="3780" w:firstLine="420"/>
        <w:jc w:val="center"/>
        <w:rPr>
          <w:rFonts w:ascii="宋体" w:cs="宋体"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二〇一六年九月十一日</w:t>
      </w:r>
    </w:p>
    <w:p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主题词  系部  寝室  通报                                     </w:t>
      </w:r>
    </w:p>
    <w:p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湖北文理学院理工学院学生联合会     二〇一六年九月十二日印制</w:t>
      </w:r>
    </w:p>
    <w:p>
      <w:pPr>
        <w:spacing w:line="240" w:lineRule="atLeast"/>
        <w:jc w:val="righ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hint="eastAsia" w:ascii="宋体" w:hAnsi="宋体" w:cs="宋体"/>
          <w:b/>
          <w:kern w:val="0"/>
          <w:sz w:val="28"/>
          <w:szCs w:val="28"/>
        </w:rPr>
        <w:t>份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：寝室卫生检查情况</w:t>
      </w:r>
    </w:p>
    <w:tbl>
      <w:tblPr>
        <w:tblStyle w:val="6"/>
        <w:tblW w:w="103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59"/>
        <w:gridCol w:w="888"/>
        <w:gridCol w:w="1559"/>
        <w:gridCol w:w="661"/>
        <w:gridCol w:w="782"/>
        <w:gridCol w:w="963"/>
        <w:gridCol w:w="1315"/>
        <w:gridCol w:w="1139"/>
        <w:gridCol w:w="826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1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年级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系部</w:t>
            </w:r>
          </w:p>
        </w:tc>
        <w:tc>
          <w:tcPr>
            <w:tcW w:w="3890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星期二</w:t>
            </w:r>
          </w:p>
        </w:tc>
        <w:tc>
          <w:tcPr>
            <w:tcW w:w="4243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星期四</w:t>
            </w:r>
          </w:p>
        </w:tc>
        <w:tc>
          <w:tcPr>
            <w:tcW w:w="783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总合格率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优秀寝室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合格寝室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较差寝室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合格率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优秀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寝室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合格寝室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较差寝室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合格率</w:t>
            </w:r>
          </w:p>
        </w:tc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61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级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电子科学与信息工程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1#L201、L202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L203、L204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L205、L301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L303、L304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L305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L302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90%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1#L201、202、203 204、L304 305、L401 402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100%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经济与管理学系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2#601、602  604、605、606 607、608、610</w:t>
            </w:r>
          </w:p>
        </w:tc>
        <w:tc>
          <w:tcPr>
            <w:tcW w:w="661" w:type="dxa"/>
            <w:vAlign w:val="center"/>
          </w:tcPr>
          <w:p>
            <w:pPr>
              <w:tabs>
                <w:tab w:val="left" w:pos="225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603</w:t>
            </w:r>
          </w:p>
          <w:p>
            <w:pPr>
              <w:tabs>
                <w:tab w:val="left" w:pos="225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609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80%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6#326、328 329、330  321、322 323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100%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机械与汽车工程系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6#101、102、105、106、107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108、109、110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100%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3#418、419 420、421      503、504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417、422 501、502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60%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85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建筑工程系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6#203、206、207、208、209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100%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6#210、212 213、214 215、216 217、218 219、220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100%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人文艺术系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6#L201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2#521、522 523、524、525 526、527、528 529、530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100%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2#502、503 504、505 506、507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501、508 509、510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60%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外语系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2#401、402、403、404、405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406、407、408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409、410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br w:type="textWrapping"/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100%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2#404、405 406、407 408、409 410、411 412、413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无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100%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100%</w:t>
            </w:r>
          </w:p>
        </w:tc>
      </w:tr>
    </w:tbl>
    <w:p>
      <w:pPr>
        <w:widowControl/>
        <w:spacing w:line="408" w:lineRule="auto"/>
        <w:jc w:val="left"/>
        <w:rPr>
          <w:rFonts w:cs="宋体" w:asciiTheme="minorEastAsia" w:hAnsiTheme="minorEastAsia" w:eastAsiaTheme="minorEastAsia"/>
          <w:b/>
          <w:kern w:val="0"/>
          <w:szCs w:val="21"/>
          <w:u w:val="single"/>
        </w:rPr>
      </w:pPr>
    </w:p>
    <w:p>
      <w:pPr>
        <w:widowControl/>
        <w:spacing w:line="408" w:lineRule="auto"/>
        <w:jc w:val="left"/>
        <w:rPr>
          <w:rFonts w:cs="宋体" w:asciiTheme="minorEastAsia" w:hAnsiTheme="minorEastAsia" w:eastAsiaTheme="minorEastAsia"/>
          <w:b/>
          <w:kern w:val="0"/>
          <w:szCs w:val="21"/>
          <w:u w:val="single"/>
        </w:rPr>
      </w:pPr>
    </w:p>
    <w:p>
      <w:pPr>
        <w:widowControl/>
        <w:spacing w:line="408" w:lineRule="auto"/>
        <w:jc w:val="left"/>
        <w:rPr>
          <w:rFonts w:cs="宋体" w:asciiTheme="minorEastAsia" w:hAnsiTheme="minorEastAsia" w:eastAsiaTheme="minorEastAsia"/>
          <w:b/>
          <w:kern w:val="0"/>
          <w:szCs w:val="21"/>
          <w:u w:val="single"/>
        </w:rPr>
      </w:pPr>
    </w:p>
    <w:p>
      <w:pPr>
        <w:widowControl/>
        <w:spacing w:line="408" w:lineRule="auto"/>
        <w:jc w:val="left"/>
        <w:rPr>
          <w:rFonts w:cs="宋体" w:asciiTheme="minorEastAsia" w:hAnsiTheme="minorEastAsia" w:eastAsiaTheme="minorEastAsia"/>
          <w:b/>
          <w:kern w:val="0"/>
          <w:szCs w:val="21"/>
          <w:u w:val="single"/>
        </w:rPr>
      </w:pPr>
    </w:p>
    <w:p>
      <w:pPr>
        <w:widowControl/>
        <w:spacing w:line="408" w:lineRule="auto"/>
        <w:jc w:val="left"/>
        <w:rPr>
          <w:rFonts w:cs="宋体" w:asciiTheme="minorEastAsia" w:hAnsiTheme="minorEastAsia" w:eastAsiaTheme="minorEastAsia"/>
          <w:b/>
          <w:kern w:val="0"/>
          <w:szCs w:val="21"/>
          <w:u w:val="single"/>
        </w:rPr>
      </w:pPr>
    </w:p>
    <w:p>
      <w:pPr>
        <w:widowControl/>
        <w:spacing w:line="408" w:lineRule="auto"/>
        <w:jc w:val="left"/>
        <w:rPr>
          <w:rFonts w:cs="宋体" w:asciiTheme="minorEastAsia" w:hAnsiTheme="minorEastAsia" w:eastAsiaTheme="minorEastAsia"/>
          <w:b/>
          <w:kern w:val="0"/>
          <w:szCs w:val="21"/>
          <w:u w:val="single"/>
        </w:rPr>
      </w:pPr>
    </w:p>
    <w:p>
      <w:pPr>
        <w:widowControl/>
        <w:spacing w:line="408" w:lineRule="auto"/>
        <w:jc w:val="left"/>
        <w:rPr>
          <w:rFonts w:cs="宋体" w:asciiTheme="minorEastAsia" w:hAnsiTheme="minorEastAsia" w:eastAsiaTheme="minorEastAsia"/>
          <w:b/>
          <w:kern w:val="0"/>
          <w:szCs w:val="21"/>
          <w:u w:val="single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2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：寝室卫生检查平均合格率排名</w:t>
      </w:r>
    </w:p>
    <w:tbl>
      <w:tblPr>
        <w:tblStyle w:val="7"/>
        <w:tblW w:w="8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987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98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建筑工程学系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77%</w:t>
            </w:r>
          </w:p>
        </w:tc>
      </w:tr>
    </w:tbl>
    <w:p>
      <w:pPr>
        <w:widowControl/>
        <w:spacing w:line="408" w:lineRule="auto"/>
        <w:jc w:val="left"/>
        <w:rPr>
          <w:rFonts w:cs="宋体" w:asciiTheme="minorEastAsia" w:hAnsiTheme="minorEastAsia" w:eastAsiaTheme="minorEastAsia"/>
          <w:b/>
          <w:kern w:val="0"/>
          <w:szCs w:val="21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80A"/>
    <w:rsid w:val="00004A8B"/>
    <w:rsid w:val="00010537"/>
    <w:rsid w:val="0004237B"/>
    <w:rsid w:val="00153CA3"/>
    <w:rsid w:val="00155F17"/>
    <w:rsid w:val="001D114A"/>
    <w:rsid w:val="00210622"/>
    <w:rsid w:val="00245A70"/>
    <w:rsid w:val="002F7ABD"/>
    <w:rsid w:val="003F509E"/>
    <w:rsid w:val="004840DA"/>
    <w:rsid w:val="004B1106"/>
    <w:rsid w:val="005275C6"/>
    <w:rsid w:val="00582730"/>
    <w:rsid w:val="0078780A"/>
    <w:rsid w:val="00787E0A"/>
    <w:rsid w:val="007A2E0A"/>
    <w:rsid w:val="008A1649"/>
    <w:rsid w:val="008B7AFB"/>
    <w:rsid w:val="00A609F3"/>
    <w:rsid w:val="00AA4DFC"/>
    <w:rsid w:val="00C273B0"/>
    <w:rsid w:val="00C3161F"/>
    <w:rsid w:val="00D425F6"/>
    <w:rsid w:val="00FB40D4"/>
    <w:rsid w:val="1E56369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0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副标题 Char"/>
    <w:basedOn w:val="5"/>
    <w:link w:val="4"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5"/>
    <customShpInfo spid="_x0000_s1049"/>
    <customShpInfo spid="_x0000_s1048"/>
    <customShpInfo spid="_x0000_s1047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6</Pages>
  <Words>337</Words>
  <Characters>1923</Characters>
  <Lines>16</Lines>
  <Paragraphs>4</Paragraphs>
  <TotalTime>0</TotalTime>
  <ScaleCrop>false</ScaleCrop>
  <LinksUpToDate>false</LinksUpToDate>
  <CharactersWithSpaces>2256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2016-09-10T04:51:00Z</dcterms:created>
  <dc:creator>hp</dc:creator>
  <cp:lastModifiedBy>Administrator</cp:lastModifiedBy>
  <dcterms:modified xsi:type="dcterms:W3CDTF">2016-09-12T02:01:01Z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