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auto"/>
          <w:spacing w:val="0"/>
          <w:sz w:val="44"/>
          <w:szCs w:val="44"/>
        </w:rPr>
      </w:pPr>
      <w:r>
        <w:rPr>
          <w:rFonts w:hint="eastAsia" w:ascii="宋体" w:hAnsi="宋体" w:eastAsia="宋体" w:cs="宋体"/>
          <w:i w:val="0"/>
          <w:caps w:val="0"/>
          <w:color w:val="auto"/>
          <w:spacing w:val="0"/>
          <w:sz w:val="44"/>
          <w:szCs w:val="44"/>
          <w:bdr w:val="none" w:color="auto" w:sz="0" w:space="0"/>
        </w:rPr>
        <w:t>耿帮才为外语系青年教师开展培训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rPr>
        <w:t>（外语系 王双）11月1日下午，我校常务副院长耿邦才在J4-204教室为外语系青年教师开展培训。</w:t>
      </w:r>
    </w:p>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5280025" cy="3959860"/>
            <wp:effectExtent l="0" t="0" r="15875"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80025" cy="3959860"/>
                    </a:xfrm>
                    <a:prstGeom prst="rect">
                      <a:avLst/>
                    </a:prstGeom>
                    <a:noFill/>
                    <a:ln w="9525">
                      <a:noFill/>
                    </a:ln>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rPr>
        <w:t>耿帮才以“课堂管理和教学设计”为主题，从课堂的整体设计、学情分析、教学内容设计、教学手段设计、作业设计等多个方面进行了详细的阐述。他旁征博引，例证丰富，生动形象地展示了如何优化课堂管理和教学设计及取得优质教学效果的有效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lang w:eastAsia="zh-CN"/>
        </w:rPr>
      </w:pPr>
      <w:r>
        <w:rPr>
          <w:rFonts w:hint="eastAsia" w:ascii="仿宋" w:hAnsi="仿宋" w:eastAsia="仿宋" w:cs="仿宋"/>
          <w:i w:val="0"/>
          <w:caps w:val="0"/>
          <w:color w:val="auto"/>
          <w:spacing w:val="0"/>
          <w:sz w:val="32"/>
          <w:szCs w:val="32"/>
        </w:rPr>
        <w:t>老师们纷纷表示受益匪浅。本次讲座为外语系青年教师的长足发展和专业素质的提升起到了积极的促进作用</w:t>
      </w:r>
      <w:r>
        <w:rPr>
          <w:rFonts w:hint="eastAsia" w:ascii="仿宋" w:hAnsi="仿宋" w:eastAsia="仿宋" w:cs="仿宋"/>
          <w:i w:val="0"/>
          <w:caps w:val="0"/>
          <w:color w:val="auto"/>
          <w:spacing w:val="0"/>
          <w:sz w:val="32"/>
          <w:szCs w:val="32"/>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64F65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Office_10.1.0.7401_F1E327BC-269C-435d-A152-05C5408002CA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前前后后左左右右</cp:lastModifiedBy>
  <dcterms:modified xsi:type="dcterms:W3CDTF">2018-11-05T02:09:13Z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