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ascii="宋体" w:hAnsi="宋体" w:cs="宋体"/>
          <w:b/>
          <w:bCs/>
          <w:kern w:val="0"/>
          <w:sz w:val="32"/>
          <w:szCs w:val="32"/>
        </w:rPr>
        <w:t>6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〕15号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关于我院第八周各系上课出勤检查情况的通报</w:t>
      </w:r>
    </w:p>
    <w:p>
      <w:pPr>
        <w:spacing w:line="480" w:lineRule="auto"/>
        <w:jc w:val="center"/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before="100" w:beforeAutospacing="1" w:afterAutospacing="0" w:line="240" w:lineRule="auto"/>
        <w:ind w:firstLine="60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4月11日至4月15日，院学生会</w:t>
      </w:r>
      <w:r>
        <w:rPr>
          <w:rFonts w:hint="eastAsia" w:ascii="宋体" w:hAnsi="宋体"/>
          <w:color w:val="000000"/>
          <w:sz w:val="28"/>
          <w:szCs w:val="28"/>
        </w:rPr>
        <w:t>体育部对</w:t>
      </w:r>
      <w:r>
        <w:rPr>
          <w:rFonts w:ascii="宋体" w:hAnsi="宋体"/>
          <w:color w:val="000000"/>
          <w:sz w:val="28"/>
          <w:szCs w:val="28"/>
        </w:rPr>
        <w:t>15</w:t>
      </w:r>
      <w:r>
        <w:rPr>
          <w:rFonts w:hint="eastAsia" w:ascii="宋体" w:hAnsi="宋体"/>
          <w:color w:val="000000"/>
          <w:sz w:val="28"/>
          <w:szCs w:val="28"/>
        </w:rPr>
        <w:t>级学生早操出勤情况做了检查，平均出勤率为84%，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监察部对</w:t>
      </w:r>
      <w:r>
        <w:rPr>
          <w:rFonts w:ascii="宋体" w:hAnsi="宋体" w:cs="宋体"/>
          <w:color w:val="000000"/>
          <w:kern w:val="0"/>
          <w:sz w:val="28"/>
          <w:szCs w:val="28"/>
        </w:rPr>
        <w:t>15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级早晚自习出勤情况做了检查，平均出勤率为87%，学习部对各系13、14级的上课做了随机抽查，平均出勤率为82%。（各系各项检查具体情况见附表）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pacing w:beforeAutospacing="0" w:afterAutospacing="0" w:line="240" w:lineRule="auto"/>
        <w:ind w:firstLine="60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希望各系高度重视，认真</w:t>
      </w:r>
      <w:r>
        <w:rPr>
          <w:rFonts w:hint="eastAsia" w:ascii="宋体" w:hAnsi="宋体" w:cs="宋体"/>
          <w:kern w:val="0"/>
          <w:sz w:val="28"/>
          <w:szCs w:val="28"/>
        </w:rPr>
        <w:t>做好出勤检查工作，培养同学们良好的学习态度，使同学们养成良好的学习习惯，做好我院的学风建设。</w:t>
      </w:r>
    </w:p>
    <w:p>
      <w:pPr>
        <w:spacing w:before="315" w:beforeLines="100" w:beforeAutospacing="0" w:line="240" w:lineRule="auto"/>
        <w:ind w:firstLine="3935" w:firstLineChars="1400"/>
        <w:rPr>
          <w:rFonts w:ascii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湖北文理学院理工学院学生联合会</w:t>
      </w:r>
    </w:p>
    <w:p>
      <w:pPr>
        <w:spacing w:line="240" w:lineRule="auto"/>
        <w:jc w:val="center"/>
        <w:rPr>
          <w:rFonts w:ascii="宋体" w:cs="宋体"/>
          <w:b w:val="0"/>
          <w:bCs/>
          <w:color w:val="FF0000"/>
          <w:kern w:val="0"/>
          <w:sz w:val="28"/>
          <w:szCs w:val="28"/>
        </w:rPr>
      </w:pPr>
      <w:r>
        <w:rPr>
          <w:rFonts w:ascii="宋体" w:hAnsi="宋体" w:cs="宋体"/>
          <w:b w:val="0"/>
          <w:bCs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</w:rPr>
        <w:t>二〇一六年四月十八日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上课  通报                                     </w:t>
      </w:r>
    </w:p>
    <w:p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二〇一六年四月十八日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印制</w:t>
      </w:r>
    </w:p>
    <w:p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p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附表：学习部检查详情（上课出勤）</w:t>
      </w:r>
    </w:p>
    <w:tbl>
      <w:tblPr>
        <w:tblStyle w:val="5"/>
        <w:tblW w:w="10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953"/>
        <w:gridCol w:w="709"/>
        <w:gridCol w:w="1134"/>
        <w:gridCol w:w="765"/>
        <w:gridCol w:w="1078"/>
        <w:gridCol w:w="837"/>
        <w:gridCol w:w="1068"/>
        <w:gridCol w:w="930"/>
        <w:gridCol w:w="992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mc:AlternateContent>
                <mc:Choice Requires="wpg">
                  <w:drawing>
                    <wp:anchor distT="0" distB="0" distL="114300" distR="114300" simplePos="0" relativeHeight="102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14605</wp:posOffset>
                      </wp:positionV>
                      <wp:extent cx="882015" cy="990600"/>
                      <wp:effectExtent l="3810" t="3175" r="13335" b="12065"/>
                      <wp:wrapNone/>
                      <wp:docPr id="6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015" cy="990600"/>
                                <a:chOff x="0" y="0"/>
                                <a:chExt cx="1389" cy="1070"/>
                              </a:xfrm>
                            </wpg:grpSpPr>
                            <wps:wsp>
                              <wps:cNvPr id="1" name="__TH_L27"/>
                              <wps:cNvCnPr/>
                              <wps:spPr>
                                <a:xfrm>
                                  <a:off x="0" y="0"/>
                                  <a:ext cx="1389" cy="107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__TH_B1128"/>
                              <wps:cNvSpPr txBox="1"/>
                              <wps:spPr>
                                <a:xfrm>
                                  <a:off x="503" y="88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" name="__TH_B1229"/>
                              <wps:cNvSpPr txBox="1"/>
                              <wps:spPr>
                                <a:xfrm>
                                  <a:off x="973" y="35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__TH_B2130"/>
                              <wps:cNvSpPr txBox="1"/>
                              <wps:spPr>
                                <a:xfrm>
                                  <a:off x="171" y="450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系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__TH_B2231"/>
                              <wps:cNvSpPr txBox="1"/>
                              <wps:spPr>
                                <a:xfrm>
                                  <a:off x="593" y="77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o:spt="203" style="position:absolute;left:0pt;margin-left:-5.9pt;margin-top:1.15pt;height:78pt;width:69.45pt;z-index:1024;mso-width-relative:page;mso-height-relative:page;" coordsize="1389,1070" o:gfxdata="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fFco2NkAAAAJAQAADwAAAAAAAAABACAAAAAiAAAA&#10;ZHJzL2Rvd25yZXYueG1sUEsBAhQAFAAAAAgAh07iQA9paR/qAgAAEgsAAA4AAAAAAAAAAQAgAAAA&#10;KAEAAGRycy9lMm9Eb2MueG1sUEsFBgAAAAAGAAYAWQEAAIQGAAAAAA==&#10;">
                      <o:lock v:ext="edit" aspectratio="f"/>
                      <v:line id="__TH_L27" o:spid="_x0000_s1026" o:spt="20" style="position:absolute;left:0;top:0;height:1070;width:1389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8" o:spid="_x0000_s1026" o:spt="202" type="#_x0000_t202" style="position:absolute;left:503;top:88;height:263;width:252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29" o:spid="_x0000_s1026" o:spt="202" type="#_x0000_t202" style="position:absolute;left:973;top:351;height:262;width:25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30" o:spid="_x0000_s1026" o:spt="202" type="#_x0000_t202" style="position:absolute;left:171;top:450;height:263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系</w:t>
                              </w:r>
                            </w:p>
                          </w:txbxContent>
                        </v:textbox>
                      </v:shape>
                      <v:shape id="__TH_B2231" o:spid="_x0000_s1026" o:spt="202" type="#_x0000_t202" style="position:absolute;left:593;top:778;height:262;width:253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课时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课时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课时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课时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1、2节电信1411  自动化1411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5、6节  计科  1411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89%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1、2节 大抽查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75%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1、2节 通信1311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1、2节自动化1311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1、2节英语1311  英语1312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tabs>
                <w:tab w:val="left" w:pos="593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1、2节  英语 1411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72%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1、2节  大抽查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89%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1、2节 英语1412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1、2节英语1412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1、2节国贸1411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5、6节  投资 1411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87%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1、2节 大抽查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87%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1、2节 工管1421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65%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1、2节国贸1413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1、2节机制1413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1、2节  汽服 1411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76%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1、2节 大抽查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96%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1、2节 机电1411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1、2节机制1413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53" w:type="dxa"/>
            <w:vAlign w:val="center"/>
          </w:tcPr>
          <w:p>
            <w:pPr>
              <w:tabs>
                <w:tab w:val="left" w:pos="60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1、2节土木1413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1、2节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 1313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56%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1、2节 大抽查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72%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1、2节 土木1411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1、2节土木1312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1、2节广编1412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1、2节  广编 1411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89%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1、2节 大抽查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94%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1、2节 环艺1411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92%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1、2节法学1411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95%</w:t>
            </w:r>
          </w:p>
        </w:tc>
      </w:tr>
    </w:tbl>
    <w:p>
      <w:pPr>
        <w:widowControl/>
        <w:spacing w:before="84" w:beforeLines="27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="84" w:beforeLines="27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="84" w:beforeLines="27" w:line="360" w:lineRule="auto"/>
        <w:jc w:val="left"/>
        <w:rPr>
          <w:rFonts w:hint="eastAsia"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="84" w:beforeLines="27" w:line="360" w:lineRule="auto"/>
        <w:jc w:val="left"/>
        <w:rPr>
          <w:rFonts w:hint="eastAsia"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="84" w:beforeLines="27" w:line="360" w:lineRule="auto"/>
        <w:jc w:val="left"/>
        <w:rPr>
          <w:rFonts w:hint="eastAsia" w:ascii="宋体" w:hAns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="84" w:beforeLines="27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附表：学习部上课出勤检查结果</w:t>
      </w:r>
    </w:p>
    <w:tbl>
      <w:tblPr>
        <w:tblStyle w:val="5"/>
        <w:tblpPr w:leftFromText="180" w:rightFromText="180" w:topFromText="100" w:bottomFromText="100" w:vertAnchor="text" w:horzAnchor="margin" w:tblpY="31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445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33" w:hRule="atLeast"/>
        </w:trPr>
        <w:tc>
          <w:tcPr>
            <w:tcW w:w="19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</w:tcPr>
          <w:p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26" w:type="dxa"/>
          </w:tcPr>
          <w:p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67%</w:t>
            </w:r>
          </w:p>
        </w:tc>
      </w:tr>
    </w:tbl>
    <w:p>
      <w:pPr>
        <w:widowControl/>
        <w:spacing w:before="84" w:beforeLines="27" w:line="360" w:lineRule="auto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备注：</w:t>
      </w:r>
      <w:r>
        <w:rPr>
          <w:rFonts w:hint="eastAsia" w:ascii="宋体" w:hAnsi="宋体" w:cs="宋体"/>
          <w:b/>
          <w:kern w:val="0"/>
          <w:sz w:val="28"/>
          <w:szCs w:val="28"/>
        </w:rPr>
        <w:t>星期三大抽查是各个系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kern w:val="0"/>
          <w:sz w:val="28"/>
          <w:szCs w:val="28"/>
        </w:rPr>
        <w:t>、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节所有班级的上课出勤。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学习部查课时间大一是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7:55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8:00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，大二、大三是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7:58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8:05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</w:t>
      </w:r>
    </w:p>
    <w:p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>
      <w:pPr>
        <w:shd w:val="clear" w:color="auto" w:fill="FFFFFF"/>
        <w:rPr>
          <w:rFonts w:hint="eastAsia" w:ascii="宋体" w:cs="宋体"/>
          <w:b/>
          <w:kern w:val="0"/>
          <w:sz w:val="32"/>
          <w:szCs w:val="32"/>
          <w:u w:val="single"/>
        </w:rPr>
      </w:pPr>
    </w:p>
    <w:p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>
      <w:pPr>
        <w:spacing w:line="0" w:lineRule="atLeast"/>
        <w:ind w:right="56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附表：体育部检查记录</w:t>
      </w:r>
    </w:p>
    <w:tbl>
      <w:tblPr>
        <w:tblStyle w:val="5"/>
        <w:tblpPr w:leftFromText="180" w:rightFromText="180" w:topFromText="100" w:bottomFromText="100" w:vertAnchor="text" w:horzAnchor="margin" w:tblpY="31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729"/>
        <w:gridCol w:w="1559"/>
        <w:gridCol w:w="1478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6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884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844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1456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1238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33" w:hRule="atLeast"/>
        </w:trPr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636</w:t>
            </w:r>
          </w:p>
        </w:tc>
        <w:tc>
          <w:tcPr>
            <w:tcW w:w="14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485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1272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884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70%</w:t>
            </w:r>
          </w:p>
        </w:tc>
      </w:tr>
    </w:tbl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附表：监察部检查记录</w:t>
      </w:r>
    </w:p>
    <w:tbl>
      <w:tblPr>
        <w:tblStyle w:val="5"/>
        <w:tblW w:w="9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9"/>
        <w:gridCol w:w="739"/>
        <w:gridCol w:w="740"/>
        <w:gridCol w:w="739"/>
        <w:gridCol w:w="740"/>
        <w:gridCol w:w="739"/>
        <w:gridCol w:w="740"/>
        <w:gridCol w:w="851"/>
        <w:gridCol w:w="853"/>
        <w:gridCol w:w="8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325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楷体_GB2312" w:hAnsi="宋体" w:eastAsia="楷体_GB2312" w:cs="宋体"/>
                <w:b/>
                <w:kern w:val="0"/>
                <w:sz w:val="48"/>
                <w:szCs w:val="4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升 旗 仪 式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升 旗  仪 式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4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电科电信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计专应电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升  旗  仪 式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汽修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汽服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  <w:r>
              <w:rPr>
                <w:rFonts w:ascii="宋体" w:hAnsi="宋体" w:cs="宋体"/>
                <w:kern w:val="0"/>
                <w:szCs w:val="21"/>
              </w:rPr>
              <w:t>151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升 旗 仪 式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英语1521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升 旗 仪 式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建工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升 旗 仪 式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325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晚自习课程出勤率表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星期天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听 讲 座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清洁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清洁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清洁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听 讲 座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电科电信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计专应电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听 讲 座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机电汽修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汽服1511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  <w:r>
              <w:rPr>
                <w:rFonts w:ascii="宋体" w:hAnsi="宋体" w:cs="宋体"/>
                <w:kern w:val="0"/>
                <w:szCs w:val="21"/>
              </w:rPr>
              <w:t>151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 会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听 讲 座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英语1521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  慕 课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听 讲 座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建工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听 讲 座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清洁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清洁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清洁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</w:tbl>
    <w:p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附表：早晚自习总排名</w:t>
      </w:r>
    </w:p>
    <w:tbl>
      <w:tblPr>
        <w:tblStyle w:val="5"/>
        <w:tblpPr w:leftFromText="180" w:rightFromText="180" w:topFromText="100" w:bottomFromText="100" w:vertAnchor="text" w:horzAnchor="page" w:tblpX="1946" w:tblpY="11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02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人文艺术系 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712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71%</w:t>
            </w:r>
          </w:p>
        </w:tc>
      </w:tr>
    </w:tbl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学字〔2016〕16号</w:t>
      </w:r>
    </w:p>
    <w:p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30"/>
          <w:kern w:val="0"/>
          <w:sz w:val="40"/>
          <w:szCs w:val="40"/>
        </w:rPr>
        <w:t>关于我院第八周各系寝室卫生检查情况的通报</w:t>
      </w:r>
    </w:p>
    <w:p>
      <w:pPr>
        <w:widowControl/>
        <w:spacing w:before="100" w:beforeAutospacing="1" w:after="100" w:afterAutospacing="1" w:line="360" w:lineRule="auto"/>
        <w:ind w:firstLine="60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4月12日和4月14日院学生会对各系寝室卫生做了随机抽查，</w:t>
      </w:r>
      <w:r>
        <w:rPr>
          <w:rFonts w:ascii="宋体" w:hAnsi="宋体" w:cs="宋体"/>
          <w:kern w:val="0"/>
          <w:sz w:val="28"/>
          <w:szCs w:val="28"/>
        </w:rPr>
        <w:t>15</w:t>
      </w:r>
      <w:r>
        <w:rPr>
          <w:rFonts w:hint="eastAsia" w:ascii="宋体" w:hAnsi="宋体" w:cs="宋体"/>
          <w:kern w:val="0"/>
          <w:sz w:val="28"/>
          <w:szCs w:val="28"/>
        </w:rPr>
        <w:t>级寝室卫生检查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的合格率为92%。对各系15级校园卫生区情况做了随机抽查，具体情况及结果分别见（附表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、附表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附表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3）。</w:t>
      </w:r>
    </w:p>
    <w:p>
      <w:pPr>
        <w:widowControl/>
        <w:spacing w:before="100" w:beforeAutospacing="1" w:after="100" w:afterAutospacing="1" w:line="360" w:lineRule="auto"/>
        <w:ind w:firstLine="60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希望各系继续做好学生的寝室卫生，抓好寝室卫生检查，使同学们养成爱干净的良好习惯。</w:t>
      </w:r>
    </w:p>
    <w:p>
      <w:pPr>
        <w:widowControl/>
        <w:spacing w:before="100" w:beforeAutospacing="1" w:after="100" w:afterAutospacing="1" w:line="360" w:lineRule="auto"/>
        <w:ind w:firstLine="60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jc w:val="right"/>
        <w:rPr>
          <w:rFonts w:ascii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cs="宋体"/>
          <w:b w:val="0"/>
          <w:bCs/>
          <w:color w:val="FF0000"/>
          <w:kern w:val="0"/>
          <w:sz w:val="28"/>
          <w:szCs w:val="28"/>
        </w:rPr>
      </w:pPr>
      <w:r>
        <w:rPr>
          <w:rFonts w:ascii="宋体" w:hAnsi="宋体" w:cs="宋体"/>
          <w:b w:val="0"/>
          <w:bCs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</w:rPr>
        <w:t xml:space="preserve"> 二〇一六年四月十八日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寝室  通报                                     </w:t>
      </w:r>
    </w:p>
    <w:p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  二〇一六年四月十八日印制</w:t>
      </w:r>
    </w:p>
    <w:p>
      <w:pPr>
        <w:spacing w:line="240" w:lineRule="atLeast"/>
        <w:jc w:val="right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：寝室卫生检查情况</w:t>
      </w:r>
    </w:p>
    <w:tbl>
      <w:tblPr>
        <w:tblStyle w:val="5"/>
        <w:tblW w:w="10393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59"/>
        <w:gridCol w:w="844"/>
        <w:gridCol w:w="1326"/>
        <w:gridCol w:w="938"/>
        <w:gridCol w:w="782"/>
        <w:gridCol w:w="963"/>
        <w:gridCol w:w="1315"/>
        <w:gridCol w:w="1139"/>
        <w:gridCol w:w="826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9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星期二</w:t>
            </w:r>
          </w:p>
        </w:tc>
        <w:tc>
          <w:tcPr>
            <w:tcW w:w="424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星期四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1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级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系部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优秀寝室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合格寝室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较差寝室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合格率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寝室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合格寝室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较差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寝室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合格率</w:t>
            </w:r>
          </w:p>
        </w:tc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1-#3L201、L202、L203、L204、L205、L301、L302、L303、L304、L305、L401、L402、L403、L403、L404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6#123、124、125、125、127、128、130、132、133、134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6#131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91%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经济与管理学系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6#321、322、323、324、325、326、327、328、329、331、332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6#322、325、326、330、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67%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6#601、602、604、606、607、608、609、610、611、612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2#603、605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83%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机械与汽车工程系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6#101、102、105、106、107、108、112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6#103、104、109、110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63%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6#101、102、103、104、105、106、107、108、109、110、112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29" w:hRule="atLeast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建筑工程系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6#202、203、204、205、206、207、208、209、210、211、212、213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6#214、215、302、303、304、305、306、307、308、309、310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6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人文艺术系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6#L202、311、312、313、314、315、316、317、318、319、320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2#428、429、430、501、502、503、504、505、506、507、508、509、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外语系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2#401、402、403、404、405、406、407、408、409、410、411、412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2#403、404、405、406、407、408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1#308、309、310、311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2#401（拒查）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91%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96%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Style w:val="5"/>
        <w:tblpPr w:leftFromText="180" w:rightFromText="180" w:topFromText="100" w:bottomFromText="100" w:vertAnchor="text" w:horzAnchor="page" w:tblpX="1875" w:tblpY="186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3088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8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46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8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建筑工程学系</w:t>
            </w:r>
          </w:p>
        </w:tc>
        <w:tc>
          <w:tcPr>
            <w:tcW w:w="346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8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46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8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33" w:hRule="exact"/>
        </w:trPr>
        <w:tc>
          <w:tcPr>
            <w:tcW w:w="198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46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8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46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75%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附表3：校园卫生检查情况表</w:t>
      </w:r>
    </w:p>
    <w:tbl>
      <w:tblPr>
        <w:tblStyle w:val="6"/>
        <w:tblW w:w="86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98"/>
        <w:gridCol w:w="1127"/>
        <w:gridCol w:w="1524"/>
        <w:gridCol w:w="4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年级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系部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</w:p>
        </w:tc>
        <w:tc>
          <w:tcPr>
            <w:tcW w:w="60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  查  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    级</w:t>
            </w:r>
          </w:p>
        </w:tc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电子科学与信息工程系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田径场、草坪、篮球场及绿化带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田径场内草坪上有少许白色垃圾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1524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1524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1524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篮球场未打扫干净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1524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经济与管理学系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西门国道处至食堂（一条直路）、拱桥及荷花池周边、羽毛球场、兵乓球场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荷花池旁绿化带中有零星垃圾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机械与汽车工程系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活动中心、一教、食堂外围道路、花坛及停车场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理工超市门口有成堆垃圾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建筑工程系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图书馆、四教外围道路及绿化带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四教前有少许垃圾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图书馆西侧有少许落叶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人文艺术系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全部学生宿舍外围道路及绿化带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大药房对面的垃圾箱周围有少量垃圾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外语系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学校正门至图书馆草坪（包含草坪）、侧路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水沟垃圾没有处理干净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clear" w:color="FFFFFF" w:fill="D9D9D9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绿化带的白色垃圾未清除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路面没有清扫干净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卫生情况正常</w:t>
            </w:r>
          </w:p>
        </w:tc>
      </w:tr>
    </w:tbl>
    <w:p>
      <w:pPr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5B"/>
    <w:rsid w:val="00021D22"/>
    <w:rsid w:val="00181A2B"/>
    <w:rsid w:val="001C0711"/>
    <w:rsid w:val="002139E4"/>
    <w:rsid w:val="002C238F"/>
    <w:rsid w:val="002D1C58"/>
    <w:rsid w:val="00310F17"/>
    <w:rsid w:val="00334EEC"/>
    <w:rsid w:val="00347CA2"/>
    <w:rsid w:val="003561B4"/>
    <w:rsid w:val="003A2290"/>
    <w:rsid w:val="004E7F1D"/>
    <w:rsid w:val="005A2535"/>
    <w:rsid w:val="005B454C"/>
    <w:rsid w:val="00665C10"/>
    <w:rsid w:val="006A2D75"/>
    <w:rsid w:val="006C69AF"/>
    <w:rsid w:val="007275E6"/>
    <w:rsid w:val="008549C0"/>
    <w:rsid w:val="00870A44"/>
    <w:rsid w:val="00876D56"/>
    <w:rsid w:val="00882D55"/>
    <w:rsid w:val="00890A5C"/>
    <w:rsid w:val="008B4139"/>
    <w:rsid w:val="008F1DFB"/>
    <w:rsid w:val="00934D83"/>
    <w:rsid w:val="00960C5B"/>
    <w:rsid w:val="009619F6"/>
    <w:rsid w:val="00967B18"/>
    <w:rsid w:val="00972115"/>
    <w:rsid w:val="009E72AD"/>
    <w:rsid w:val="00A91F88"/>
    <w:rsid w:val="00AD73E1"/>
    <w:rsid w:val="00AE7820"/>
    <w:rsid w:val="00B04036"/>
    <w:rsid w:val="00B516CB"/>
    <w:rsid w:val="00B51A4B"/>
    <w:rsid w:val="00B552A3"/>
    <w:rsid w:val="00B71ECC"/>
    <w:rsid w:val="00BC4713"/>
    <w:rsid w:val="00C43742"/>
    <w:rsid w:val="00D05F23"/>
    <w:rsid w:val="00D66400"/>
    <w:rsid w:val="00DD041B"/>
    <w:rsid w:val="00DE24D1"/>
    <w:rsid w:val="00E25EF7"/>
    <w:rsid w:val="00E61603"/>
    <w:rsid w:val="00E61902"/>
    <w:rsid w:val="00EA5633"/>
    <w:rsid w:val="00ED016E"/>
    <w:rsid w:val="00EF4237"/>
    <w:rsid w:val="00EF516F"/>
    <w:rsid w:val="00F46226"/>
    <w:rsid w:val="00F6330D"/>
    <w:rsid w:val="00F83991"/>
    <w:rsid w:val="01FB11D1"/>
    <w:rsid w:val="028C5420"/>
    <w:rsid w:val="02A815EB"/>
    <w:rsid w:val="034B6875"/>
    <w:rsid w:val="036E5B30"/>
    <w:rsid w:val="03DA3E21"/>
    <w:rsid w:val="05344197"/>
    <w:rsid w:val="05F704F8"/>
    <w:rsid w:val="065566E3"/>
    <w:rsid w:val="06D72706"/>
    <w:rsid w:val="06D73BE6"/>
    <w:rsid w:val="06E23E81"/>
    <w:rsid w:val="08083BE2"/>
    <w:rsid w:val="09D32F2C"/>
    <w:rsid w:val="0AA04BFE"/>
    <w:rsid w:val="0BB924A0"/>
    <w:rsid w:val="0CAB0CFB"/>
    <w:rsid w:val="0D135985"/>
    <w:rsid w:val="0E3C75E8"/>
    <w:rsid w:val="11F62C07"/>
    <w:rsid w:val="123D5579"/>
    <w:rsid w:val="12B71D1A"/>
    <w:rsid w:val="13CF028E"/>
    <w:rsid w:val="140F2732"/>
    <w:rsid w:val="1A097EC0"/>
    <w:rsid w:val="1A3A3FD6"/>
    <w:rsid w:val="1AA53A0F"/>
    <w:rsid w:val="1B0B1E6A"/>
    <w:rsid w:val="1BEC6F8C"/>
    <w:rsid w:val="1C59252B"/>
    <w:rsid w:val="1CF30D91"/>
    <w:rsid w:val="1DD65800"/>
    <w:rsid w:val="1E8F4FAF"/>
    <w:rsid w:val="20CE32DF"/>
    <w:rsid w:val="210B2D28"/>
    <w:rsid w:val="252F5931"/>
    <w:rsid w:val="255713FB"/>
    <w:rsid w:val="255A6C57"/>
    <w:rsid w:val="26D10A74"/>
    <w:rsid w:val="26F975FC"/>
    <w:rsid w:val="270B5D37"/>
    <w:rsid w:val="27BE3FC5"/>
    <w:rsid w:val="297A6ECA"/>
    <w:rsid w:val="2DDF740A"/>
    <w:rsid w:val="2E806FB5"/>
    <w:rsid w:val="32E24B59"/>
    <w:rsid w:val="343858AB"/>
    <w:rsid w:val="35F40295"/>
    <w:rsid w:val="3605075E"/>
    <w:rsid w:val="381C789A"/>
    <w:rsid w:val="38ED4C00"/>
    <w:rsid w:val="39D26F6B"/>
    <w:rsid w:val="3B8A40BE"/>
    <w:rsid w:val="3C523A45"/>
    <w:rsid w:val="3EE3647B"/>
    <w:rsid w:val="41EA08B5"/>
    <w:rsid w:val="42752A18"/>
    <w:rsid w:val="434E4A46"/>
    <w:rsid w:val="434F017C"/>
    <w:rsid w:val="44D16FF4"/>
    <w:rsid w:val="45200E43"/>
    <w:rsid w:val="46F6477A"/>
    <w:rsid w:val="47997807"/>
    <w:rsid w:val="49AC5F6D"/>
    <w:rsid w:val="4A3C3CC1"/>
    <w:rsid w:val="4C5C0003"/>
    <w:rsid w:val="4CC90DD8"/>
    <w:rsid w:val="4D0C0B68"/>
    <w:rsid w:val="4D7C3730"/>
    <w:rsid w:val="4DFF601C"/>
    <w:rsid w:val="4F5F1347"/>
    <w:rsid w:val="551A12F9"/>
    <w:rsid w:val="56D27CA8"/>
    <w:rsid w:val="57C00B06"/>
    <w:rsid w:val="58CB22BD"/>
    <w:rsid w:val="5ACF2987"/>
    <w:rsid w:val="5E127261"/>
    <w:rsid w:val="5EA03BFC"/>
    <w:rsid w:val="5F0B518C"/>
    <w:rsid w:val="5F436C88"/>
    <w:rsid w:val="631C6D2A"/>
    <w:rsid w:val="6341411A"/>
    <w:rsid w:val="637661FB"/>
    <w:rsid w:val="6378237C"/>
    <w:rsid w:val="64C92268"/>
    <w:rsid w:val="65C91E0B"/>
    <w:rsid w:val="6729654F"/>
    <w:rsid w:val="6838670D"/>
    <w:rsid w:val="6967137D"/>
    <w:rsid w:val="69B018D4"/>
    <w:rsid w:val="6A3C0E16"/>
    <w:rsid w:val="6CD36AC3"/>
    <w:rsid w:val="6DF21471"/>
    <w:rsid w:val="6E31275F"/>
    <w:rsid w:val="6E9B2B83"/>
    <w:rsid w:val="6F9B6F50"/>
    <w:rsid w:val="723B6F11"/>
    <w:rsid w:val="72B80445"/>
    <w:rsid w:val="75167F81"/>
    <w:rsid w:val="7553387A"/>
    <w:rsid w:val="7575613C"/>
    <w:rsid w:val="75C4280E"/>
    <w:rsid w:val="77D62E66"/>
    <w:rsid w:val="79144F31"/>
    <w:rsid w:val="7EB96DF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1057</Words>
  <Characters>6029</Characters>
  <Lines>50</Lines>
  <Paragraphs>14</Paragraphs>
  <ScaleCrop>false</ScaleCrop>
  <LinksUpToDate>false</LinksUpToDate>
  <CharactersWithSpaces>7072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2015-12-20T02:56:00Z</dcterms:created>
  <dc:creator>z40</dc:creator>
  <cp:lastModifiedBy>Administrator</cp:lastModifiedBy>
  <dcterms:modified xsi:type="dcterms:W3CDTF">2016-04-18T00:55:34Z</dcterms:modified>
  <dc:title>学字〔2015〕135号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